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20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1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_GBK"/>
                <w:color w:val="FF0000"/>
                <w:spacing w:val="26"/>
                <w:w w:val="96"/>
                <w:sz w:val="80"/>
                <w:szCs w:val="80"/>
              </w:rPr>
            </w:pPr>
            <w:r>
              <w:rPr>
                <w:rFonts w:hint="eastAsia" w:ascii="Times New Roman" w:hAnsi="Times New Roman" w:eastAsia="方正小标宋_GBK"/>
                <w:color w:val="FF0000"/>
                <w:spacing w:val="26"/>
                <w:w w:val="96"/>
                <w:sz w:val="80"/>
                <w:szCs w:val="80"/>
              </w:rPr>
              <w:t>宿州市人民政府办公室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right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pict>
          <v:line id="直接连接符 1" o:spid="_x0000_s1026" o:spt="20" style="position:absolute;left:0pt;margin-left:-2.25pt;margin-top:27.75pt;height:0pt;width:456.75pt;z-index:251658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">
            <v:path arrowok="t"/>
            <v:fill on="f" focussize="0,0"/>
            <v:stroke weight="4.5pt" color="#FF0000" linestyle="thickThin"/>
            <v:imagedata o:title=""/>
            <o:lock v:ext="edit" grouping="f" rotation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关于参加全国安全生产电视电话会议的通知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国务院定于2021年1月23日（星期六）上午10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30召开全国安全生产电视电话会议，届时，国务院领导同志将出席会议并讲话。会后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省里将召开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全省安全生产电视电话会议暨2021年第一季度省安委会全体会议，省政府主要负责同志将就贯彻落实全国会议精神进行部署安排</w:t>
      </w:r>
      <w:r>
        <w:rPr>
          <w:rFonts w:hint="eastAsia" w:eastAsia="方正仿宋_GBK" w:cs="Times New Roman"/>
          <w:sz w:val="32"/>
          <w:szCs w:val="32"/>
          <w:lang w:eastAsia="zh-CN"/>
        </w:rPr>
        <w:t>；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省会议结束后，市里接着召开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安全生产电视电话会议暨2021年第一季度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安委会全体会议，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政府主要负责同志将就贯彻落实全国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全省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会议精神进行部署安排</w:t>
      </w:r>
      <w:r>
        <w:rPr>
          <w:rFonts w:hint="eastAsia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、会场设置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分会场设在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市政务中心报告厅（机关食堂三楼），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各县设分会场。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埇桥区在市分会场参会。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（一）市分会场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。市长、各位副市长，市政府秘书长、有关副秘书长，市安委会成员单位主要负责同志、在宿中央和省属企业主要负责同志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邀请市监委负责同志列席</w:t>
      </w:r>
      <w:r>
        <w:rPr>
          <w:rFonts w:hint="eastAsia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埇桥区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参会人员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（二）县分会场。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县安委会全体成员，所在地中央和省属企业主要负责同志，地方重点企业主要负责同志。参会人员范围比照市分会场确定。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（一）参会人员无特殊情况一律不得请假，因故不能参会的须按规定办理书面请假手续。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拟参会人员会前14天内有境内中高风险地区、港台地区、国外旅行史或居住史，或被判定为新型冠状病毒感染者、疑似病例的密切接触者，或接触过具有境内中高风险地区旅行史或居住史人员、未排除感染风险的，应更换其他负责同志参会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各参会单位一律不安排人员陪同，与会人员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着便装，全程佩戴口罩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。各县分会场要严格落实疫情防控有关要求，采取有效防范措施确保安全。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（二）请将参加会议的县、区政府及市有关单位主要负责同志名单，于2021年1月22日（星期五）下午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:00前发送至市安委会办公室邮箱：szsajj304@163.com。联系人：王杨，电话：3023726。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（三）在宿中央和省属企业及邀请单位由市安委会办公室负责通知。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（四）请参会人员提前15分钟入场。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市分会场参会单位名单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会议报名回执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市、县分会场布置及相关要求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宿州市人民政府办公室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2021年1月22日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spacing w:line="64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市分会场参会单位名单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一、市安委会成员单位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委组织部、市委宣传部、市委编办、市发展改革委（市粮食和物资储备局）、市教体局、市科技局、市经济和信息化局、市公安局、市民政局、市司法局、市财政局（国资委）、市人力资源社会保障局、市自然资源和规划局、市生态环境局、市住房和城乡建设局、市交通运输局、市农业农村局、市水利局、市商务局、市文化和旅游局、市卫生健康委、市应急管理局、市市场监管局、市林业局、市城管局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市人防办、市总工会、团市委、市妇联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市气象局、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宿州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经开区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管委会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、宿马园区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管委会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高新区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管委会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、鞋城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管委会、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市消防救援支队、市邮政管理局、宿州银保监分局、皖南煤矿安全监察分局、皖北煤电集团、淮北矿业集团。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二、在宿中央和省属企业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安徽华电宿州发电公司、中粮生化宿州公司、中石油宿州销售分公司、中石化宿州石油分公司、国网宿州供电公司、连霍高速萧县管理处、安徽交控宿州高速管理中心、中燃宿州公司、市烟草公司、中储粮宿州直属库、中国移动宿州公司、中国电信宿州公司、中国联通宿州公司、宿州海螺水泥有限公司、国力宿州热电有限公司、宿州汽运集团、宿州公交公司、祁东煤矿、祁南煤矿、钱营孜煤矿、朱仙庄煤矿、芦岭煤矿、桃园煤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三、邀请单位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市监委。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四、埇桥区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由埇桥区政府比照市参会人员通知。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4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4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4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4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4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640" w:lineRule="exact"/>
        <w:rPr>
          <w:rFonts w:hint="default" w:ascii="Times New Roman" w:hAnsi="Times New Roman" w:eastAsia="黑体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会议报名回执</w:t>
      </w:r>
    </w:p>
    <w:p>
      <w:pPr>
        <w:spacing w:line="640" w:lineRule="exact"/>
        <w:rPr>
          <w:rFonts w:hint="default" w:ascii="Times New Roman" w:hAnsi="Times New Roman" w:eastAsia="楷体_GB2312" w:cs="Times New Roman"/>
        </w:rPr>
      </w:pPr>
    </w:p>
    <w:p>
      <w:pPr>
        <w:spacing w:line="6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报名单位：</w:t>
      </w:r>
    </w:p>
    <w:tbl>
      <w:tblPr>
        <w:tblStyle w:val="5"/>
        <w:tblW w:w="8910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640"/>
        <w:gridCol w:w="262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姓名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单位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职务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top"/>
          </w:tcPr>
          <w:p>
            <w:pPr>
              <w:spacing w:line="6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spacing w:line="6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6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line="6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6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                       联系电话：</w:t>
      </w:r>
    </w:p>
    <w:p>
      <w:pPr>
        <w:spacing w:line="640" w:lineRule="exac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spacing w:line="640" w:lineRule="exact"/>
        <w:rPr>
          <w:rFonts w:hint="default" w:ascii="Times New Roman" w:hAnsi="Times New Roman" w:eastAsia="方正黑体_GBK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市、县分会场布置及相关要求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方正仿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分会场不设主席台，请参会人员在会场集中、整齐就座，市、县政府负责同志在前排中间就座。参会人员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着便装，全程佩戴口罩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，请于1月23日（星期六）上午10：15前就座完毕。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二、分会场不悬挂会标。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三、分会场摆放座签，尺寸适中，红底黑字。桌面不放矿泉水，桌面和地面不摆放花草绿植、不摆放市、县铭牌。会场背景简洁、庄重，不悬挂、张贴、喷涂、投影广告性及其他图案标识、文字。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四、会议期间，请参会人员关闭手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机，不要随意走动，注意保持会场秩序。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五、请督促相关单位和人员做好电视电话会议系统维护保障工作，加强调试和隐患排查，加强对操作人员的教育和培训，确保万无一失。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六、各分会场请于1月22日（星期五）下午3:30前布置完毕，并进行系统联调。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984" w:right="1474" w:bottom="1417" w:left="1474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6F"/>
    <w:rsid w:val="00033921"/>
    <w:rsid w:val="0009395A"/>
    <w:rsid w:val="000E1B4A"/>
    <w:rsid w:val="00117BD6"/>
    <w:rsid w:val="00141EB5"/>
    <w:rsid w:val="0014415E"/>
    <w:rsid w:val="001734C3"/>
    <w:rsid w:val="00214168"/>
    <w:rsid w:val="00275195"/>
    <w:rsid w:val="00281D4B"/>
    <w:rsid w:val="002B16CC"/>
    <w:rsid w:val="002B7EA8"/>
    <w:rsid w:val="00333E31"/>
    <w:rsid w:val="00344F8D"/>
    <w:rsid w:val="00345ACD"/>
    <w:rsid w:val="003E02D4"/>
    <w:rsid w:val="00416586"/>
    <w:rsid w:val="004C5D98"/>
    <w:rsid w:val="00524984"/>
    <w:rsid w:val="00525A65"/>
    <w:rsid w:val="005A4908"/>
    <w:rsid w:val="006475AD"/>
    <w:rsid w:val="00660892"/>
    <w:rsid w:val="006A2D15"/>
    <w:rsid w:val="00712592"/>
    <w:rsid w:val="007A7224"/>
    <w:rsid w:val="007C7587"/>
    <w:rsid w:val="007E654D"/>
    <w:rsid w:val="00831488"/>
    <w:rsid w:val="00875B96"/>
    <w:rsid w:val="008B2A4A"/>
    <w:rsid w:val="008D4819"/>
    <w:rsid w:val="008E24B5"/>
    <w:rsid w:val="00931DA5"/>
    <w:rsid w:val="009A0F16"/>
    <w:rsid w:val="009B7DA9"/>
    <w:rsid w:val="009F7BE8"/>
    <w:rsid w:val="00A70E6F"/>
    <w:rsid w:val="00A83936"/>
    <w:rsid w:val="00A85259"/>
    <w:rsid w:val="00A959B2"/>
    <w:rsid w:val="00AC0842"/>
    <w:rsid w:val="00AD3DE4"/>
    <w:rsid w:val="00AD7EE4"/>
    <w:rsid w:val="00B76348"/>
    <w:rsid w:val="00B91F4E"/>
    <w:rsid w:val="00BB1315"/>
    <w:rsid w:val="00BD1472"/>
    <w:rsid w:val="00BE7F17"/>
    <w:rsid w:val="00C47941"/>
    <w:rsid w:val="00C77C96"/>
    <w:rsid w:val="00CC4A90"/>
    <w:rsid w:val="00D01951"/>
    <w:rsid w:val="00D66E69"/>
    <w:rsid w:val="00D74FF4"/>
    <w:rsid w:val="00DB58D6"/>
    <w:rsid w:val="00DC7015"/>
    <w:rsid w:val="00DD0352"/>
    <w:rsid w:val="00DE19C6"/>
    <w:rsid w:val="00E05E9E"/>
    <w:rsid w:val="00E24E67"/>
    <w:rsid w:val="00E33306"/>
    <w:rsid w:val="00E86A14"/>
    <w:rsid w:val="00E9095F"/>
    <w:rsid w:val="00EA21F6"/>
    <w:rsid w:val="00FA44A8"/>
    <w:rsid w:val="00FC626B"/>
    <w:rsid w:val="019A1AEF"/>
    <w:rsid w:val="0B4D16B1"/>
    <w:rsid w:val="0D666E8C"/>
    <w:rsid w:val="0D830AA3"/>
    <w:rsid w:val="0DCD591A"/>
    <w:rsid w:val="0FA06336"/>
    <w:rsid w:val="117110C0"/>
    <w:rsid w:val="13825532"/>
    <w:rsid w:val="15134873"/>
    <w:rsid w:val="1B0A6EFC"/>
    <w:rsid w:val="23681029"/>
    <w:rsid w:val="23A838CD"/>
    <w:rsid w:val="24F11475"/>
    <w:rsid w:val="281907DA"/>
    <w:rsid w:val="333D32FB"/>
    <w:rsid w:val="34017C7D"/>
    <w:rsid w:val="3C092029"/>
    <w:rsid w:val="3E562FC0"/>
    <w:rsid w:val="3F4B7D51"/>
    <w:rsid w:val="50BF38D5"/>
    <w:rsid w:val="59AC0FC6"/>
    <w:rsid w:val="5DF76F11"/>
    <w:rsid w:val="5F2041FB"/>
    <w:rsid w:val="6FA103DB"/>
    <w:rsid w:val="72333E8A"/>
    <w:rsid w:val="796B51C7"/>
    <w:rsid w:val="CCAF130C"/>
    <w:rsid w:val="F7FF72EA"/>
    <w:rsid w:val="FEB99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Calibri" w:hAnsi="Calibri"/>
      <w:kern w:val="0"/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批注框文本 Char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2021-01-22T08:17:00Z</dcterms:created>
  <dc:creator>安正</dc:creator>
  <cp:lastModifiedBy>sugon</cp:lastModifiedBy>
  <cp:lastPrinted>2021-01-22T11:34:00Z</cp:lastPrinted>
  <dcterms:modified xsi:type="dcterms:W3CDTF">2021-01-22T17:18:15Z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