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432" w:lineRule="atLeast"/>
        <w:rPr>
          <w:rFonts w:ascii="方正黑体_GBK" w:eastAsia="方正黑体_GBK"/>
          <w:kern w:val="0"/>
          <w:sz w:val="32"/>
          <w:szCs w:val="32"/>
        </w:rPr>
      </w:pPr>
      <w:r>
        <w:rPr>
          <w:rFonts w:hint="eastAsia" w:ascii="方正黑体_GBK" w:hAnsi="宋体" w:eastAsia="方正黑体_GBK"/>
          <w:bCs/>
          <w:kern w:val="0"/>
          <w:sz w:val="32"/>
          <w:szCs w:val="32"/>
        </w:rPr>
        <w:t>附件</w:t>
      </w:r>
      <w:r>
        <w:rPr>
          <w:rFonts w:hint="eastAsia" w:ascii="方正黑体_GBK" w:eastAsia="方正黑体_GBK"/>
          <w:bCs/>
          <w:kern w:val="0"/>
          <w:sz w:val="32"/>
          <w:szCs w:val="32"/>
        </w:rPr>
        <w:t>1</w:t>
      </w:r>
    </w:p>
    <w:p>
      <w:pPr>
        <w:widowControl/>
        <w:shd w:val="clear" w:color="auto" w:fill="FFFFFF"/>
        <w:spacing w:line="432" w:lineRule="atLeast"/>
        <w:jc w:val="center"/>
        <w:rPr>
          <w:kern w:val="0"/>
          <w:sz w:val="24"/>
          <w:szCs w:val="24"/>
        </w:rPr>
      </w:pPr>
    </w:p>
    <w:p>
      <w:pPr>
        <w:widowControl/>
        <w:shd w:val="clear" w:color="auto" w:fill="FFFFFF"/>
        <w:spacing w:line="432" w:lineRule="atLeast"/>
        <w:jc w:val="center"/>
        <w:rPr>
          <w:rFonts w:ascii="方正小标宋_GBK" w:eastAsia="方正小标宋_GBK"/>
          <w:kern w:val="0"/>
          <w:sz w:val="44"/>
          <w:szCs w:val="44"/>
        </w:rPr>
      </w:pPr>
      <w:r>
        <w:rPr>
          <w:rFonts w:hint="eastAsia" w:ascii="方正小标宋_GBK" w:hAnsi="宋体" w:eastAsia="方正小标宋_GBK"/>
          <w:bCs/>
          <w:kern w:val="0"/>
          <w:sz w:val="44"/>
          <w:szCs w:val="44"/>
        </w:rPr>
        <w:t>政府网站工作年度报表（样表）</w:t>
      </w:r>
    </w:p>
    <w:p>
      <w:pPr>
        <w:widowControl/>
        <w:shd w:val="clear" w:color="auto" w:fill="FFFFFF"/>
        <w:spacing w:line="432" w:lineRule="atLeast"/>
        <w:jc w:val="center"/>
        <w:rPr>
          <w:rFonts w:ascii="方正楷体_GBK" w:eastAsia="方正楷体_GBK"/>
          <w:kern w:val="0"/>
          <w:sz w:val="32"/>
          <w:szCs w:val="32"/>
        </w:rPr>
      </w:pPr>
      <w:r>
        <w:rPr>
          <w:rFonts w:hint="eastAsia" w:ascii="方正楷体_GBK" w:hAnsi="宋体" w:eastAsia="方正楷体_GBK"/>
          <w:kern w:val="0"/>
          <w:sz w:val="32"/>
          <w:szCs w:val="32"/>
        </w:rPr>
        <w:t>（2018年度）</w:t>
      </w:r>
    </w:p>
    <w:p>
      <w:pPr>
        <w:widowControl/>
        <w:shd w:val="clear" w:color="auto" w:fill="FFFFFF"/>
        <w:spacing w:line="432" w:lineRule="atLeast"/>
        <w:rPr>
          <w:rFonts w:ascii="方正楷体_GBK" w:eastAsia="方正楷体_GBK"/>
          <w:kern w:val="0"/>
          <w:sz w:val="32"/>
          <w:szCs w:val="32"/>
        </w:rPr>
      </w:pPr>
      <w:r>
        <w:rPr>
          <w:rFonts w:hint="eastAsia" w:ascii="方正仿宋_GBK" w:hAnsi="宋体" w:eastAsia="方正仿宋_GBK"/>
          <w:kern w:val="0"/>
          <w:sz w:val="20"/>
        </w:rPr>
        <w:t>填报单位：</w:t>
      </w:r>
      <w:r>
        <w:rPr>
          <w:rFonts w:hint="eastAsia" w:eastAsia="方正仿宋_GBK"/>
          <w:kern w:val="0"/>
          <w:sz w:val="20"/>
        </w:rPr>
        <w:t>宿州市安全生产监督管理局</w:t>
      </w:r>
    </w:p>
    <w:tbl>
      <w:tblPr>
        <w:tblStyle w:val="4"/>
        <w:tblW w:w="907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38"/>
        <w:gridCol w:w="2496"/>
        <w:gridCol w:w="2096"/>
        <w:gridCol w:w="244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网站名称</w:t>
            </w:r>
          </w:p>
        </w:tc>
        <w:tc>
          <w:tcPr>
            <w:tcW w:w="7034" w:type="dxa"/>
            <w:gridSpan w:val="3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宿州市安全生产监督管理局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首页网址</w:t>
            </w:r>
          </w:p>
        </w:tc>
        <w:tc>
          <w:tcPr>
            <w:tcW w:w="7034" w:type="dxa"/>
            <w:gridSpan w:val="3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http://safety.ahsz.gov.cn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主办单位</w:t>
            </w:r>
          </w:p>
        </w:tc>
        <w:tc>
          <w:tcPr>
            <w:tcW w:w="7034" w:type="dxa"/>
            <w:gridSpan w:val="3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宿州市安全生产监督管理局 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网站类型</w:t>
            </w:r>
          </w:p>
        </w:tc>
        <w:tc>
          <w:tcPr>
            <w:tcW w:w="7034" w:type="dxa"/>
            <w:gridSpan w:val="3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政府门户网站　　　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√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部门网站　　　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专项网站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政府网站标识码</w:t>
            </w:r>
          </w:p>
        </w:tc>
        <w:tc>
          <w:tcPr>
            <w:tcW w:w="7034" w:type="dxa"/>
            <w:gridSpan w:val="3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3413000044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ICP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备案号</w:t>
            </w: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 皖ICP备05015403号</w:t>
            </w: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公安机关备案号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皖公网安备 34130202000365号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独立用户访问总量（单位：个）</w:t>
            </w:r>
          </w:p>
        </w:tc>
        <w:tc>
          <w:tcPr>
            <w:tcW w:w="7034" w:type="dxa"/>
            <w:gridSpan w:val="3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49297 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网站总访问量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（单位：次）</w:t>
            </w:r>
          </w:p>
        </w:tc>
        <w:tc>
          <w:tcPr>
            <w:tcW w:w="7034" w:type="dxa"/>
            <w:gridSpan w:val="3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 154310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信息发布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总数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 xml:space="preserve"> 1749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概况类信息更新量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 362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政务动态信息更新量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771 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信息公开目录信息更新量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 616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专栏专题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（单位：个）</w:t>
            </w: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维护数量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7 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新开设数量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解读回应</w:t>
            </w:r>
          </w:p>
        </w:tc>
        <w:tc>
          <w:tcPr>
            <w:tcW w:w="2496" w:type="dxa"/>
            <w:vMerge w:val="restart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解读信息发布</w:t>
            </w: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总数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11 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解读材料数量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10 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解读产品数量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（单位：个）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0 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媒体评论文章数量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（单位：篇）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1 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回应公众关注热点或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重大舆情数量（单位：次）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18 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办事服务</w:t>
            </w: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是否发布服务事项目录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√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是　　　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注册用户数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（单位：个）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 xml:space="preserve">  446202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政务服务事项数量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（单位：项）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84 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可全程在线办理政务服务事项数量（单位：项）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 51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restart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办件量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（单位：件）</w:t>
            </w: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总数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2560 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自然人办件量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2261 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法人办件量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 299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互动交流</w:t>
            </w: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是否使用统一平台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√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是　　　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restart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留言办理</w:t>
            </w: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收到留言数量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 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办结留言数量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 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平均办理时间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（单位：天）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 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公开答复数量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 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restart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征集调查</w:t>
            </w: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征集调查期数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（单位：期）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2 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收到意见数量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 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公布调查结果期数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（单位：期）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 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restart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在线访谈</w:t>
            </w: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访谈期数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（单位：期）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0 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网民留言数量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 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答复网民提问数量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 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是否提供智能问答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是　　　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√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安全防护</w:t>
            </w: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安全检测评估次数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（单位：次）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 xml:space="preserve"> 24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发现问题数量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（单位：个）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 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问题整改数量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（单位：个）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0 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是否建立安全监测预警机制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√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是　　　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是否开展应急演练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√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是　　　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是否明确网站安全责任人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√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是　　　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移动新媒体</w:t>
            </w: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是否有移动新媒体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√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是　　　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restart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微博</w:t>
            </w: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宿州市安全监管局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信息发布量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2024 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关注量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（单位：个）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246 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restart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微信</w:t>
            </w: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宿州市安全生产监督管理局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信息发布量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392 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订阅数</w:t>
            </w:r>
          </w:p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（单位：个）</w:t>
            </w:r>
          </w:p>
        </w:tc>
        <w:tc>
          <w:tcPr>
            <w:tcW w:w="2442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1039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4538" w:type="dxa"/>
            <w:gridSpan w:val="2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 xml:space="preserve"> 无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创新发展</w:t>
            </w:r>
          </w:p>
        </w:tc>
        <w:tc>
          <w:tcPr>
            <w:tcW w:w="7034" w:type="dxa"/>
            <w:gridSpan w:val="3"/>
            <w:tcBorders>
              <w:tl2br w:val="nil"/>
              <w:tr2bl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ind w:firstLine="200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搜索即服务　　　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多语言版本　　　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无障碍浏览　　　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千人千网</w:t>
            </w:r>
          </w:p>
          <w:p>
            <w:pPr>
              <w:widowControl/>
              <w:ind w:firstLine="200"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14:textFill>
                  <w14:solidFill>
                    <w14:schemeClr w14:val="tx1"/>
                  </w14:solidFill>
                </w14:textFill>
              </w:rPr>
              <w:t>__________________________________</w:t>
            </w:r>
          </w:p>
        </w:tc>
      </w:tr>
    </w:tbl>
    <w:p>
      <w:pPr>
        <w:widowControl/>
        <w:shd w:val="clear" w:color="auto" w:fill="FFFFFF"/>
        <w:spacing w:line="432" w:lineRule="atLeast"/>
        <w:rPr>
          <w:rFonts w:ascii="方正仿宋_GBK" w:eastAsia="方正仿宋_GBK"/>
          <w:kern w:val="0"/>
          <w:sz w:val="20"/>
          <w:szCs w:val="20"/>
        </w:rPr>
      </w:pPr>
      <w:r>
        <w:rPr>
          <w:rFonts w:hint="eastAsia" w:ascii="方正仿宋_GBK" w:hAnsi="宋体" w:eastAsia="方正仿宋_GBK"/>
          <w:kern w:val="0"/>
          <w:sz w:val="20"/>
        </w:rPr>
        <w:t>单位负责人：</w:t>
      </w:r>
      <w:r>
        <w:rPr>
          <w:rFonts w:hint="eastAsia" w:eastAsia="方正仿宋_GBK"/>
          <w:kern w:val="0"/>
          <w:sz w:val="24"/>
          <w:szCs w:val="24"/>
        </w:rPr>
        <w:t>  </w:t>
      </w:r>
      <w:r>
        <w:rPr>
          <w:rFonts w:hint="eastAsia" w:eastAsia="方正仿宋_GBK"/>
          <w:kern w:val="0"/>
          <w:sz w:val="20"/>
          <w:szCs w:val="20"/>
        </w:rPr>
        <w:t>顾庆林</w:t>
      </w:r>
      <w:r>
        <w:rPr>
          <w:rFonts w:hint="eastAsia" w:ascii="方正仿宋_GBK" w:hAnsi="宋体" w:eastAsia="方正仿宋_GBK"/>
          <w:kern w:val="0"/>
          <w:sz w:val="20"/>
          <w:szCs w:val="20"/>
        </w:rPr>
        <w:t>审核人：</w:t>
      </w:r>
      <w:r>
        <w:rPr>
          <w:rFonts w:hint="eastAsia" w:eastAsia="方正仿宋_GBK"/>
          <w:kern w:val="0"/>
          <w:sz w:val="20"/>
          <w:szCs w:val="20"/>
        </w:rPr>
        <w:t>  丁二伟              </w:t>
      </w:r>
      <w:r>
        <w:rPr>
          <w:rFonts w:hint="eastAsia" w:ascii="方正仿宋_GBK" w:hAnsi="宋体" w:eastAsia="方正仿宋_GBK"/>
          <w:kern w:val="0"/>
          <w:sz w:val="20"/>
          <w:szCs w:val="20"/>
        </w:rPr>
        <w:t>填报人：</w:t>
      </w:r>
      <w:r>
        <w:rPr>
          <w:rFonts w:hint="eastAsia" w:eastAsia="方正仿宋_GBK"/>
          <w:kern w:val="0"/>
          <w:sz w:val="20"/>
          <w:szCs w:val="20"/>
        </w:rPr>
        <w:t> 黄银行</w:t>
      </w:r>
    </w:p>
    <w:p>
      <w:pPr>
        <w:widowControl/>
        <w:shd w:val="clear" w:color="auto" w:fill="FFFFFF"/>
        <w:spacing w:line="432" w:lineRule="atLeast"/>
        <w:rPr>
          <w:rFonts w:ascii="方正仿宋_GBK" w:eastAsia="方正仿宋_GBK"/>
          <w:kern w:val="0"/>
          <w:sz w:val="24"/>
          <w:szCs w:val="24"/>
        </w:rPr>
      </w:pPr>
      <w:r>
        <w:rPr>
          <w:rFonts w:hint="eastAsia" w:ascii="方正仿宋_GBK" w:hAnsi="宋体" w:eastAsia="方正仿宋_GBK"/>
          <w:kern w:val="0"/>
          <w:sz w:val="20"/>
        </w:rPr>
        <w:t>联系电话：</w:t>
      </w:r>
      <w:r>
        <w:rPr>
          <w:rFonts w:hint="eastAsia" w:eastAsia="方正仿宋_GBK"/>
          <w:kern w:val="0"/>
          <w:sz w:val="24"/>
          <w:szCs w:val="24"/>
        </w:rPr>
        <w:t>   3053552         </w:t>
      </w:r>
      <w:r>
        <w:rPr>
          <w:rFonts w:hint="eastAsia" w:ascii="方正仿宋_GBK" w:hAnsi="宋体" w:eastAsia="方正仿宋_GBK"/>
          <w:kern w:val="0"/>
          <w:sz w:val="20"/>
        </w:rPr>
        <w:t>填报日期：2019年1月4日</w:t>
      </w:r>
    </w:p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F03B1E"/>
    <w:rsid w:val="000B0DB6"/>
    <w:rsid w:val="0035092A"/>
    <w:rsid w:val="003D75E2"/>
    <w:rsid w:val="0BF03B1E"/>
    <w:rsid w:val="19D55B34"/>
    <w:rsid w:val="58267B7D"/>
    <w:rsid w:val="64373CA5"/>
    <w:rsid w:val="65BF2A56"/>
    <w:rsid w:val="6DC7790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204</Words>
  <Characters>1164</Characters>
  <Lines>9</Lines>
  <Paragraphs>2</Paragraphs>
  <TotalTime>6</TotalTime>
  <ScaleCrop>false</ScaleCrop>
  <LinksUpToDate>false</LinksUpToDate>
  <CharactersWithSpaces>1366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2019-01-04T08:32:00Z</dcterms:created>
  <dc:creator>BLACKSPIRIT</dc:creator>
  <cp:lastModifiedBy>BLACKSPIRIT</cp:lastModifiedBy>
  <dcterms:modified xsi:type="dcterms:W3CDTF">2019-12-23T08:13:09Z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