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宿州市应急管理局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“双随机一公开”检查台账</w:t>
      </w:r>
    </w:p>
    <w:tbl>
      <w:tblPr>
        <w:tblStyle w:val="4"/>
        <w:tblpPr w:leftFromText="180" w:rightFromText="180" w:vertAnchor="text" w:horzAnchor="page" w:tblpX="1617" w:tblpY="522"/>
        <w:tblOverlap w:val="never"/>
        <w:tblW w:w="14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425"/>
        <w:gridCol w:w="1425"/>
        <w:gridCol w:w="1862"/>
        <w:gridCol w:w="1425"/>
        <w:gridCol w:w="1425"/>
        <w:gridCol w:w="1425"/>
        <w:gridCol w:w="1263"/>
        <w:gridCol w:w="1300"/>
        <w:gridCol w:w="145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黑体" w:hAnsi="黑体" w:eastAsia="黑体" w:cs="黑体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  <w:t>任务名称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  <w:t>抽查事项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pacing w:val="-6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  <w:t>企业名称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黑体" w:hAnsi="黑体" w:eastAsia="黑体" w:cs="黑体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  <w:t>统一社会信用代码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黑体" w:hAnsi="黑体" w:eastAsia="黑体" w:cs="黑体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  <w:t>地址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  <w:t>检查结果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  <w:t>检查时间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  <w:t>检查人员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  <w:t>处理意见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非煤矿山安全生产监督检查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企业证照、人员配备、资质管理、制度建设和实施情况、工艺和设备设施及安全管理等情况。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宿州银通石料开采有限责任公司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91341322MA2N0X7064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萧县龙城镇姬村义安山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2022/09/07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李季、王天赐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已上传抽查结果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安徽雷鸣矿业有限责任公司所里矿山分公司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91341322MA2MUCPT34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萧县杜楼镇所里村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2022/09/07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李季、王天赐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安徽雷鸣矿业有限责任公司王山窝矿山分公司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91341322MA2MUCPJ1M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萧县王寨镇王山窝村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2022/09/07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李季、王天赐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公司职工低压电工作业证未及时复审。</w:t>
            </w: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危险化学品企业安全生产情况监督检查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人员和资质管理情况；工艺管理情况；设备设施管理情况和安全管理情况；企业符合《危险化学品经营许可证管理办法》等相关规定的其他情况。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中国石油天然气股份有限公司安徽宿州销售分公司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91341300744855060A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安徽省宿州市经济技术开发区人民南路西、外环七路南侧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2022/08/31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李季、王天赐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年度安全生产教育培训计划未单独制定，已责令9月15日前完成整改。</w:t>
            </w:r>
          </w:p>
        </w:tc>
        <w:tc>
          <w:tcPr>
            <w:tcW w:w="8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已上传检查结果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5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中国石化销售股份有限公司安徽宿州石油分公司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91341300719922444R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安徽省宿州市汴河西路04号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2022/08/31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李季、王天赐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危险化学品企业安全生产情况监督检查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许可（备案）条件保持情况；报告经营的第二类非药品类易制毒化学品的品种、数量和主要流向等情况。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安徽博翔生物化工原料销售有限公司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913413025861262599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安徽省宿州市埇桥区华夏世贸广场北楼1013室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未发现问题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2022/08/31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李季、王天赐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8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已上传检查结果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安徽力源环保科技有限公司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91341302MA2UB32F1Y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安徽省宿州市埇桥区城东街道南翔恒泰商贸城3区13栋335号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未发现问题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2022/08/31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李季、王天赐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安全生产培训机构培训活动监督检查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安全培训管理制度、专（兼）职师资力量、培训场地及教学设施、按培训大纲组织实施、安全培训档案建立、培训收费等情况。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安徽宿州技师学院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1234130056639458XC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宿州市宿怀南路东侧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2022/08/16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杨峰、彭宇翔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现场检查发现，培训档案中影像、图像资料较少，不能直观的体现培训过程。已责令限期于8月31日前完成整改。</w:t>
            </w:r>
          </w:p>
        </w:tc>
        <w:tc>
          <w:tcPr>
            <w:tcW w:w="8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已上传检查结果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宿州市明丽电力工程有限公司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91341300774965842C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安徽省宿州市高新区安徽省宿州市宿城分局高新区朝霞路1029号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2022/08/05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杨峰、彭宇翔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1.部分学员档案整理不规范；2.教师评估机制不完善；3.线上学习记录未及时归档管理。已责令限期改正，于8月21日前完成整改。</w:t>
            </w: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安徽工程技术学校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12340000486001029M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安徽省宿州市浍水西路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2022/08/05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杨峰、彭宇翔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1.部分学员档案不规范；2.部分上课签到记录不全；3.教师考核评估机制不科学。责令限期改正，于8月21日前完成整改。</w:t>
            </w: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安全生产应急管理情况监督检查（有限空间领域）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危险化学品领域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应急管理情况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安徽省烟草公司宿州市公司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91341300152341154B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安徽省宿州市经开区迎宾大道9号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2022/09/15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彭宇翔,曹刚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安徽丽光车业科技有限公司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91341300MA2N9BQ06C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安徽省宿州市宿马园区龙城路与博望路交叉口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2022/09/15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彭宇翔,曹刚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现场检查资料发现存在以下问题：1.未规范组织开展应急演练；2.应急预案未按照新导则进行修订；3.培训计划针对性不强。已责令立即整改，由宿马园区应急局跟踪整改落实情况。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安徽和佳医疗用品科技有限公司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91341324MA2MXEA96W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安徽省宿州市泗县经济开发区潼河路与国道343交叉口西南侧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2022/09/15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彭宇翔,曹刚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现场检查发现存在以下问题：1.有限空间管理台账不完善，作业方式未辨识清楚；2.未针对有限空间作业风险开展应急演练。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安徽宿州润达纺织（集团）有限公司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913413211524210230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安徽省宿州市砀山县砀城镇道南路122号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2022/09/15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彭宇翔,曹刚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现场检查发现：1.培训教育计划未盖公司公章，盖的安保部的章；2.培训签到表未体现人员岗位、培训性质等；3.有限空间作业审批表不规范；4.应急演练组织不规范。已责令整改，砀山县局跟踪督促整改情况。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安全生产应急管理情况监督检查（危险化学品领域）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有限空间领域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应急管理情况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中国石化销售股份有限公司安徽宿州石油分公司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91341300719922444R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安徽省宿州市汴河西路04号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2022/09/07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曹刚,彭宇翔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现场检查发现以下问题：1.培训计划制定不规范，未经主要负责人审批，培训学时不够；已责令企业立即整改。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中国石油天然气股份有限公司安徽宿州销售分公司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91341300744855060A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安徽省宿州市经济技术开发区人民南路西、外环七路南侧（安徽省欣兴皮革制品有限公司）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2022/09/07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曹刚,彭宇翔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现场查阅资料发现存在以下问题：1.安全生产培训教育材料归档不规范，未体现公司级培训记录；2.未规范建立应急救援队伍，已责令立即整改。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煤矿安全生产监督检查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煤矿一通三防、机电运输、地质防治水、安全管理、安全生产标准化等情况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淮北矿业股份有限公司祁南煤矿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91341300713999192B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安徽省宿州市祁县镇南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2022/9/22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陈金和,杨猛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淮北矿业股份有限公司桃园煤矿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913413008523838061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安徽省宿州市桃园矿区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2022/10/3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陈金和,杨猛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安徽恒源煤电股份有限公司钱营孜煤矿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91341300683615329M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安徽省宿州市桃园镇东坪村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2022/10/3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陈金和,杨猛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矿井尚未配备机电副总，责令10月30日完成整改。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安徽恒源煤电股份有限公司祁东煤矿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91341300152393026X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安徽省宿州市龙王庙乡高口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2022/9/27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陈金和,杨猛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淮北矿业股份有限公司朱仙庄煤矿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91341300850890038F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安徽省宿州市朱仙庄镇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2022/10/3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陈金和,杨猛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淮北矿业股份有限公司芦岭煤矿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91341300850890265L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安徽省宿州市墉桥区芦岭镇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2022/10/3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陈金和,杨猛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Ⅱ1044辅助运输巷局部通风机供电不符合要求，责令10月15日完成整改。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工贸企业安全生产监督检查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企业落实安全生产主体责任20条检查要点和有限空间作业、粉尘涉爆企业、钢铁企业、铝加工（深井铸造）企业25条安全生产重点检查事项。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宿州亮融电子科技有限公司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91341324MA2NXU2W8R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安徽省宿州市泗县开发区南柳路与赤山路交汇处讴歌电子二期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2022/09/01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董宏柱,彭宇翔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现场检查发现3项问题：1.未开展风险辨识，操作岗位无风险告知卡；2.未按照导则编制应急救援预案；3.未规范建立各项规章制度及档案材料。以上问题已责令泗县应急局下达执法文书并跟踪督促整改。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砀山国华混凝土有限公司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91341321MA2MTK3K61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砀山县关帝庙镇邵楼村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2022/10/20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董宏柱,彭宇翔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现场检查发现以下问题：企业有限空间作业应急管理制度与公司实际不符，针对性不强。以上问题由砀山县应急局跟踪督促整改。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安徽皇友家居有限公司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91341302MA2R02238N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安徽省宿州市埇桥区汴河街道绿色家居产业园核心区蕲水路12号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2022/09/14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董宏柱,彭宇翔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8月19日，埇桥区应急局检查发现7条问题并下发执法文书，要求限期整改，企业正在整改中。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宿州大时代餐饮管理有限公司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91341302MA2RRNBJ0J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安徽省宿州市埇桥区运粮河路69号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2022/09/14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董宏柱,彭宇翔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发现存在以下问题：1.企业将燃气设施房间作为临时办公和休息场所；2.企业应急预案未结合实际制定；3.储水桶等重点场所未设置岗位风险告知卡；4.企业主要负责人、安全管理人员未参见教育培训。已下发文书责令限期整改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安徽中泽建材有限公司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91341323MA2N5YXR2T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宿州市灵璧县经济开发区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2022/10/21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董宏柱,彭宇翔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发现以下问题：1.企业全员安全责任制未及时修订，主要负责人、安全管理人员职责未按安全生产法修订调整；2.企业安全教育培训不到位，安全生产规章制度、应急处置等内容未体现；3.风险辨识不到位，未规范形成清单。以上问题要求灵璧县应急局跟踪督促整改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砀山荣和酒店有限公司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91341321MA2N99LL0N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砀山县经济开发区光彩大市场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2022/10/20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董宏柱,彭宇翔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现场检查发现：消防水池防护盖板未固定牢固。以上问题请砀山县应急跟踪督促整改。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宿州国际大酒店有限责任公司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91341302562185633M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安徽省宿州市经济技术开发区金海大道南方国际花园A区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2022/09/05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董宏柱,彭宇翔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24日，宿州经开区应急局检查发现了7项问题，企业正在整改中。现场检查安徽省应急管理信息化平台，发现存在以下问题：1.标准化自评报告未上传；2.应急预案未上传；3.风险点上传不完善，仅上传1条；4.隐患自查报告未上传。以上问题请经开区应急局跟踪督办整改闭环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2" w:hRule="atLeast"/>
        </w:trPr>
        <w:tc>
          <w:tcPr>
            <w:tcW w:w="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泗县彩之纳服饰有限公司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91341324MA2NGLNH13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安徽省宿州市泗县东关经济开发区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发现问题已责令改正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2022/09/01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董宏柱,彭宇翔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发现存在以下问题：1.主要负责人未履行《安全生产法》法定职责；2.车间用电线路设置不规范，安全通道被占用。以上问题泗县应急局已于8月23日检查发现，并依法立案查处，相关问题由泗县应急局跟踪督促整改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ZDk3NTZjNmQzOTUyOTk2NDZiOTMwYzgxZDkyYzgifQ=="/>
  </w:docVars>
  <w:rsids>
    <w:rsidRoot w:val="00172A27"/>
    <w:rsid w:val="030D5F11"/>
    <w:rsid w:val="069757B1"/>
    <w:rsid w:val="0F936359"/>
    <w:rsid w:val="130901A8"/>
    <w:rsid w:val="14CC4B29"/>
    <w:rsid w:val="1DF151F7"/>
    <w:rsid w:val="229E6956"/>
    <w:rsid w:val="29597585"/>
    <w:rsid w:val="3A4570F8"/>
    <w:rsid w:val="3B842EB3"/>
    <w:rsid w:val="4205643B"/>
    <w:rsid w:val="44CF6AFF"/>
    <w:rsid w:val="543F5DC2"/>
    <w:rsid w:val="581E586D"/>
    <w:rsid w:val="5AB060BB"/>
    <w:rsid w:val="63176ECE"/>
    <w:rsid w:val="6CA77264"/>
    <w:rsid w:val="7274169F"/>
    <w:rsid w:val="73D75012"/>
    <w:rsid w:val="74EC0D8F"/>
    <w:rsid w:val="760211A1"/>
    <w:rsid w:val="7D16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865</Words>
  <Characters>969</Characters>
  <Lines>0</Lines>
  <Paragraphs>0</Paragraphs>
  <TotalTime>3</TotalTime>
  <ScaleCrop>false</ScaleCrop>
  <LinksUpToDate>false</LinksUpToDate>
  <CharactersWithSpaces>969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2020-10-17T00:50:00Z</dcterms:created>
  <dc:creator>TC-Wang</dc:creator>
  <cp:lastModifiedBy>All</cp:lastModifiedBy>
  <dcterms:modified xsi:type="dcterms:W3CDTF">2022-12-01T01:42:05Z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473BBB09931349B2BC2FCC898597ADAC</vt:lpwstr>
  </property>
</Properties>
</file>